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F408" w14:textId="54C841C2" w:rsidR="00A53269" w:rsidRDefault="00E10A86">
      <w:p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  <w:r>
        <w:rPr>
          <w:noProof/>
        </w:rPr>
        <w:drawing>
          <wp:inline distT="0" distB="0" distL="0" distR="0" wp14:anchorId="042FF179" wp14:editId="218F9DA0">
            <wp:extent cx="2938625" cy="1252800"/>
            <wp:effectExtent l="0" t="0" r="0" b="5080"/>
            <wp:docPr id="3" name="Immagine 3" descr="Immagine che contiene testo, Carattere, log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arattere, logo, simbol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625" cy="12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28460" w14:textId="77777777" w:rsidR="007A024D" w:rsidRDefault="007A024D">
      <w:p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</w:p>
    <w:p w14:paraId="385D6611" w14:textId="750B30F8" w:rsidR="00674757" w:rsidRDefault="00623AED">
      <w:p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 xml:space="preserve">Richiesta adattamenti per </w:t>
      </w:r>
      <w:r w:rsidR="00F94B4B" w:rsidRPr="00F94B4B">
        <w:rPr>
          <w:rFonts w:ascii="Calibri" w:eastAsia="Calibri" w:hAnsi="Calibri" w:cs="Calibri"/>
          <w:b/>
          <w:color w:val="00000A"/>
        </w:rPr>
        <w:t xml:space="preserve">gli esami di profitto conclusivi per il semestre aperto per l’iscrizione ai corsi di Laurea Magistrale </w:t>
      </w:r>
      <w:r w:rsidR="00F94B4B">
        <w:rPr>
          <w:rFonts w:ascii="Calibri" w:eastAsia="Calibri" w:hAnsi="Calibri" w:cs="Calibri"/>
          <w:b/>
          <w:color w:val="00000A"/>
        </w:rPr>
        <w:t>a</w:t>
      </w:r>
      <w:r w:rsidR="00F94B4B" w:rsidRPr="00F94B4B">
        <w:rPr>
          <w:rFonts w:ascii="Calibri" w:eastAsia="Calibri" w:hAnsi="Calibri" w:cs="Calibri"/>
          <w:b/>
          <w:color w:val="00000A"/>
        </w:rPr>
        <w:t xml:space="preserve"> Ciclo Unico </w:t>
      </w:r>
      <w:r w:rsidR="00F94B4B">
        <w:rPr>
          <w:rFonts w:ascii="Calibri" w:eastAsia="Calibri" w:hAnsi="Calibri" w:cs="Calibri"/>
          <w:b/>
          <w:color w:val="00000A"/>
        </w:rPr>
        <w:t>i</w:t>
      </w:r>
      <w:r w:rsidR="00F94B4B" w:rsidRPr="00F94B4B">
        <w:rPr>
          <w:rFonts w:ascii="Calibri" w:eastAsia="Calibri" w:hAnsi="Calibri" w:cs="Calibri"/>
          <w:b/>
          <w:color w:val="00000A"/>
        </w:rPr>
        <w:t xml:space="preserve">n Medicina </w:t>
      </w:r>
      <w:r w:rsidR="00F94B4B">
        <w:rPr>
          <w:rFonts w:ascii="Calibri" w:eastAsia="Calibri" w:hAnsi="Calibri" w:cs="Calibri"/>
          <w:b/>
          <w:color w:val="00000A"/>
        </w:rPr>
        <w:t>e</w:t>
      </w:r>
      <w:r w:rsidR="00F94B4B" w:rsidRPr="00F94B4B">
        <w:rPr>
          <w:rFonts w:ascii="Calibri" w:eastAsia="Calibri" w:hAnsi="Calibri" w:cs="Calibri"/>
          <w:b/>
          <w:color w:val="00000A"/>
        </w:rPr>
        <w:t xml:space="preserve"> Chirurgia, Odontoiatria </w:t>
      </w:r>
      <w:r w:rsidR="00F94B4B">
        <w:rPr>
          <w:rFonts w:ascii="Calibri" w:eastAsia="Calibri" w:hAnsi="Calibri" w:cs="Calibri"/>
          <w:b/>
          <w:color w:val="00000A"/>
        </w:rPr>
        <w:t>e</w:t>
      </w:r>
      <w:r w:rsidR="00F94B4B" w:rsidRPr="00F94B4B">
        <w:rPr>
          <w:rFonts w:ascii="Calibri" w:eastAsia="Calibri" w:hAnsi="Calibri" w:cs="Calibri"/>
          <w:b/>
          <w:color w:val="00000A"/>
        </w:rPr>
        <w:t xml:space="preserve"> Protesi Dentaria, Medicina Veterinaria</w:t>
      </w:r>
    </w:p>
    <w:p w14:paraId="33F07F9A" w14:textId="77777777" w:rsidR="00C90FDE" w:rsidRDefault="00C90FDE">
      <w:p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</w:p>
    <w:p w14:paraId="0C308934" w14:textId="68976371" w:rsidR="00BD796F" w:rsidRPr="00BD796F" w:rsidRDefault="00BD796F" w:rsidP="00BD7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left="708"/>
        <w:jc w:val="both"/>
        <w:rPr>
          <w:rFonts w:asciiTheme="minorHAnsi" w:hAnsiTheme="minorHAnsi" w:cstheme="minorHAnsi"/>
        </w:rPr>
      </w:pPr>
      <w:r w:rsidRPr="00BD796F">
        <w:rPr>
          <w:rFonts w:asciiTheme="minorHAnsi" w:hAnsiTheme="minorHAnsi" w:cstheme="minorHAnsi"/>
          <w:b/>
          <w:bCs/>
        </w:rPr>
        <w:t>ATTENZIONE:</w:t>
      </w:r>
    </w:p>
    <w:p w14:paraId="52A2C68C" w14:textId="6C6F5CCE" w:rsidR="00BD796F" w:rsidRPr="0039110B" w:rsidRDefault="00BD796F" w:rsidP="00C90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left="708"/>
        <w:jc w:val="both"/>
        <w:rPr>
          <w:rFonts w:asciiTheme="minorHAnsi" w:hAnsiTheme="minorHAnsi" w:cstheme="minorHAnsi"/>
        </w:rPr>
      </w:pPr>
      <w:r w:rsidRPr="00BD796F">
        <w:rPr>
          <w:rFonts w:asciiTheme="minorHAnsi" w:hAnsiTheme="minorHAnsi" w:cstheme="minorHAnsi"/>
        </w:rPr>
        <w:t>La richiesta di adattamenti </w:t>
      </w:r>
      <w:r w:rsidRPr="00BD796F">
        <w:rPr>
          <w:rFonts w:asciiTheme="minorHAnsi" w:hAnsiTheme="minorHAnsi" w:cstheme="minorHAnsi"/>
          <w:b/>
          <w:bCs/>
        </w:rPr>
        <w:t>NON SOSTITUISCE L’ISCRIZIONE AGLI ESAMI</w:t>
      </w:r>
      <w:r w:rsidRPr="00BD796F">
        <w:rPr>
          <w:rFonts w:asciiTheme="minorHAnsi" w:hAnsiTheme="minorHAnsi" w:cstheme="minorHAnsi"/>
        </w:rPr>
        <w:t>, che dovrà essere fatta in base alle indicazioni che saranno</w:t>
      </w:r>
      <w:r>
        <w:rPr>
          <w:rFonts w:asciiTheme="minorHAnsi" w:hAnsiTheme="minorHAnsi" w:cstheme="minorHAnsi"/>
        </w:rPr>
        <w:t xml:space="preserve"> </w:t>
      </w:r>
      <w:r w:rsidRPr="00BD796F">
        <w:rPr>
          <w:rFonts w:asciiTheme="minorHAnsi" w:hAnsiTheme="minorHAnsi" w:cstheme="minorHAnsi"/>
        </w:rPr>
        <w:t>rese note alla pagina </w:t>
      </w:r>
      <w:hyperlink r:id="rId9" w:tgtFrame="_blank" w:tooltip="https://www.unibo.it/it/studiare/iscrizioni-tasse-e-altre-procedure/iscrizioni-al-semestre-aperto" w:history="1">
        <w:r w:rsidRPr="00BD796F">
          <w:rPr>
            <w:rStyle w:val="Collegamentoipertestuale"/>
            <w:rFonts w:asciiTheme="minorHAnsi" w:hAnsiTheme="minorHAnsi" w:cstheme="minorHAnsi"/>
          </w:rPr>
          <w:t>Semestre Aperto</w:t>
        </w:r>
      </w:hyperlink>
      <w:r w:rsidRPr="00BD796F">
        <w:rPr>
          <w:rFonts w:asciiTheme="minorHAnsi" w:hAnsiTheme="minorHAnsi" w:cstheme="minorHAnsi"/>
        </w:rPr>
        <w:t> entro fine ottobre.</w:t>
      </w:r>
    </w:p>
    <w:p w14:paraId="6289C5DD" w14:textId="77777777" w:rsidR="00C90FDE" w:rsidRDefault="00C90FDE">
      <w:p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</w:p>
    <w:p w14:paraId="72217AD5" w14:textId="77777777" w:rsidR="00674757" w:rsidRDefault="00623AED">
      <w:pPr>
        <w:spacing w:line="36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Candidato: __________________________________________________________________</w:t>
      </w:r>
    </w:p>
    <w:p w14:paraId="280E688E" w14:textId="4F648816" w:rsidR="0072201F" w:rsidRDefault="0072201F">
      <w:pPr>
        <w:spacing w:line="36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Data di svolgimento della prova (se si intende ripetere la prova nelle due date, selezionarle entrambe):</w:t>
      </w:r>
    </w:p>
    <w:p w14:paraId="5D5D44D9" w14:textId="38C70A6B" w:rsidR="0072201F" w:rsidRPr="00CC1383" w:rsidRDefault="0072201F" w:rsidP="00CC138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alibri" w:eastAsia="Calibri" w:hAnsi="Calibri" w:cs="Calibri"/>
          <w:color w:val="00000A"/>
        </w:rPr>
      </w:pPr>
      <w:r w:rsidRPr="00CC1383">
        <w:rPr>
          <w:rFonts w:ascii="Calibri" w:eastAsia="Calibri" w:hAnsi="Calibri" w:cs="Calibri"/>
          <w:color w:val="00000A"/>
        </w:rPr>
        <w:t>20 novembre 2025</w:t>
      </w:r>
    </w:p>
    <w:p w14:paraId="4A88BF01" w14:textId="2AC3E8CF" w:rsidR="0072201F" w:rsidRPr="00CC1383" w:rsidRDefault="0072201F" w:rsidP="00CC138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alibri" w:eastAsia="Calibri" w:hAnsi="Calibri" w:cs="Calibri"/>
          <w:color w:val="00000A"/>
        </w:rPr>
      </w:pPr>
      <w:r w:rsidRPr="00CC1383">
        <w:rPr>
          <w:rFonts w:ascii="Calibri" w:eastAsia="Calibri" w:hAnsi="Calibri" w:cs="Calibri"/>
          <w:color w:val="00000A"/>
        </w:rPr>
        <w:t>10 dicembre 2025</w:t>
      </w:r>
    </w:p>
    <w:p w14:paraId="0972235C" w14:textId="77777777" w:rsidR="00674757" w:rsidRDefault="00623AED">
      <w:pPr>
        <w:spacing w:line="360" w:lineRule="auto"/>
        <w:jc w:val="both"/>
        <w:rPr>
          <w:rFonts w:ascii="Calibri" w:eastAsia="Calibri" w:hAnsi="Calibri" w:cs="Calibri"/>
          <w:b/>
          <w:color w:val="00000A"/>
          <w:u w:val="single"/>
        </w:rPr>
      </w:pPr>
      <w:r>
        <w:rPr>
          <w:rFonts w:ascii="Calibri" w:eastAsia="Calibri" w:hAnsi="Calibri" w:cs="Calibri"/>
          <w:b/>
          <w:color w:val="00000A"/>
        </w:rPr>
        <w:t xml:space="preserve">RICHIESTE PER PROVE D’AMMISSIONE </w:t>
      </w:r>
      <w:r>
        <w:rPr>
          <w:rFonts w:ascii="Calibri" w:eastAsia="Calibri" w:hAnsi="Calibri" w:cs="Calibri"/>
          <w:b/>
          <w:color w:val="00000A"/>
          <w:u w:val="single"/>
        </w:rPr>
        <w:t>SCRITTE</w:t>
      </w:r>
    </w:p>
    <w:p w14:paraId="7AC33C23" w14:textId="77777777" w:rsidR="00674757" w:rsidRDefault="00623AE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</w:rPr>
        <w:t>Tempo aggiuntivo del 50% (per candidati con Invalidità civile e/o handicap ex Lege 104)</w:t>
      </w:r>
    </w:p>
    <w:p w14:paraId="2EE70201" w14:textId="77777777" w:rsidR="00674757" w:rsidRDefault="00623AE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</w:rPr>
        <w:t xml:space="preserve">Tempo aggiuntivo del 30% (per candidati con DSA, </w:t>
      </w:r>
      <w:r>
        <w:rPr>
          <w:rFonts w:ascii="Calibri" w:eastAsia="Calibri" w:hAnsi="Calibri" w:cs="Calibri"/>
          <w:b/>
        </w:rPr>
        <w:t>altri disturbi evolutivi specifici</w:t>
      </w:r>
      <w:r>
        <w:rPr>
          <w:rFonts w:ascii="Calibri" w:eastAsia="Calibri" w:hAnsi="Calibri" w:cs="Calibri"/>
          <w:b/>
          <w:color w:val="00000A"/>
        </w:rPr>
        <w:t>, patologie)</w:t>
      </w:r>
    </w:p>
    <w:p w14:paraId="6F449A6E" w14:textId="77777777" w:rsidR="00674757" w:rsidRDefault="00623AE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A"/>
        </w:rPr>
        <w:t xml:space="preserve">Calcolatrice </w:t>
      </w:r>
      <w:r>
        <w:rPr>
          <w:rFonts w:ascii="Calibri" w:eastAsia="Calibri" w:hAnsi="Calibri" w:cs="Calibri"/>
          <w:b/>
          <w:color w:val="00000A"/>
          <w:u w:val="single"/>
        </w:rPr>
        <w:t>non scientifica</w:t>
      </w:r>
    </w:p>
    <w:p w14:paraId="0A0FA075" w14:textId="7C531B80" w:rsidR="00F94B4B" w:rsidRPr="006A5F80" w:rsidRDefault="00F94B4B" w:rsidP="00F94B4B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bCs/>
          <w:color w:val="00000A"/>
        </w:rPr>
      </w:pPr>
      <w:r w:rsidRPr="006A5F80">
        <w:rPr>
          <w:rFonts w:ascii="Calibri" w:eastAsia="Calibri" w:hAnsi="Calibri" w:cs="Calibri"/>
          <w:b/>
          <w:color w:val="00000A"/>
        </w:rPr>
        <w:t xml:space="preserve">Possibilità di uso di un video ingranditore </w:t>
      </w:r>
      <w:r w:rsidRPr="006A5F80">
        <w:rPr>
          <w:rFonts w:ascii="Calibri" w:eastAsia="Calibri" w:hAnsi="Calibri" w:cs="Calibri"/>
          <w:bCs/>
          <w:color w:val="00000A"/>
        </w:rPr>
        <w:t>(di proprietà del candidato, che dovrà essere presentato alla Commissione per una loro verifica);</w:t>
      </w:r>
    </w:p>
    <w:p w14:paraId="0D67A996" w14:textId="21E3033B" w:rsidR="00D45196" w:rsidRPr="008F5F12" w:rsidRDefault="006A5F80" w:rsidP="00F94B4B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A"/>
        </w:rPr>
        <w:t>P</w:t>
      </w:r>
      <w:r w:rsidR="00F94B4B" w:rsidRPr="00F94B4B">
        <w:rPr>
          <w:rFonts w:ascii="Calibri" w:eastAsia="Calibri" w:hAnsi="Calibri" w:cs="Calibri"/>
          <w:b/>
          <w:color w:val="00000A"/>
        </w:rPr>
        <w:t>ossibilità di avere le istruzioni per lo svolgimento della prova anche in forma scritta</w:t>
      </w:r>
      <w:r w:rsidR="00F94B4B">
        <w:rPr>
          <w:rFonts w:ascii="Calibri" w:eastAsia="Calibri" w:hAnsi="Calibri" w:cs="Calibri"/>
          <w:b/>
          <w:color w:val="00000A"/>
        </w:rPr>
        <w:t>;</w:t>
      </w:r>
    </w:p>
    <w:p w14:paraId="35E56566" w14:textId="127F3773" w:rsidR="00674757" w:rsidRPr="008F5F12" w:rsidRDefault="006776CB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 w:rsidRPr="008F5F12">
        <w:rPr>
          <w:rFonts w:ascii="Calibri" w:eastAsia="Calibri" w:hAnsi="Calibri" w:cs="Calibri"/>
          <w:b/>
          <w:color w:val="00000A"/>
        </w:rPr>
        <w:t>Tutor lettore</w:t>
      </w:r>
      <w:r w:rsidR="006A5F80">
        <w:rPr>
          <w:rFonts w:ascii="Calibri" w:eastAsia="Calibri" w:hAnsi="Calibri" w:cs="Calibri"/>
          <w:b/>
          <w:color w:val="00000A"/>
        </w:rPr>
        <w:t>;</w:t>
      </w:r>
    </w:p>
    <w:p w14:paraId="3C6FC236" w14:textId="357EE8E8" w:rsidR="00674757" w:rsidRDefault="00623AE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>Tutor scrittore</w:t>
      </w:r>
      <w:r w:rsidR="006A5F80">
        <w:rPr>
          <w:rFonts w:ascii="Calibri" w:eastAsia="Calibri" w:hAnsi="Calibri" w:cs="Calibri"/>
          <w:b/>
          <w:color w:val="00000A"/>
        </w:rPr>
        <w:t>;</w:t>
      </w:r>
    </w:p>
    <w:p w14:paraId="41035E7A" w14:textId="77777777" w:rsidR="00674757" w:rsidRDefault="00623AED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</w:rPr>
        <w:t xml:space="preserve">Altro </w:t>
      </w:r>
      <w:r>
        <w:rPr>
          <w:rFonts w:ascii="Calibri" w:eastAsia="Calibri" w:hAnsi="Calibri" w:cs="Calibri"/>
          <w:color w:val="00000A"/>
        </w:rPr>
        <w:t>(precisare le misure e gli ausili necessari, ad es. possibilità di assumere farmaci durante la prova, etc.)</w:t>
      </w:r>
    </w:p>
    <w:p w14:paraId="394C5738" w14:textId="77777777" w:rsidR="00674757" w:rsidRDefault="00623AED">
      <w:pPr>
        <w:spacing w:line="360" w:lineRule="auto"/>
        <w:ind w:left="360"/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>………………………………………………………………………………………………………………………………………</w:t>
      </w:r>
    </w:p>
    <w:tbl>
      <w:tblPr>
        <w:tblStyle w:val="Grigliatabella"/>
        <w:tblW w:w="0" w:type="auto"/>
        <w:tblInd w:w="720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736"/>
      </w:tblGrid>
      <w:tr w:rsidR="00F94B4B" w14:paraId="69C9AD86" w14:textId="77777777" w:rsidTr="00F94B4B">
        <w:tc>
          <w:tcPr>
            <w:tcW w:w="10456" w:type="dxa"/>
            <w:shd w:val="clear" w:color="auto" w:fill="B6DDE8" w:themeFill="accent5" w:themeFillTint="66"/>
          </w:tcPr>
          <w:p w14:paraId="01940141" w14:textId="77777777" w:rsidR="00F94B4B" w:rsidRDefault="00F94B4B" w:rsidP="00F94B4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DBD4B56" w14:textId="60143076" w:rsidR="00F94B4B" w:rsidRPr="009E0713" w:rsidRDefault="00F94B4B" w:rsidP="00F94B4B">
            <w:pPr>
              <w:jc w:val="both"/>
              <w:rPr>
                <w:rFonts w:ascii="Calibri" w:eastAsia="Calibri" w:hAnsi="Calibri" w:cs="Calibri"/>
                <w:b/>
                <w:bCs/>
                <w:color w:val="00000A"/>
              </w:rPr>
            </w:pPr>
            <w:r w:rsidRPr="009E0713">
              <w:rPr>
                <w:rFonts w:asciiTheme="minorHAnsi" w:hAnsiTheme="minorHAnsi" w:cstheme="minorHAnsi"/>
                <w:b/>
                <w:bCs/>
              </w:rPr>
              <w:t>NOTA BENE:</w:t>
            </w:r>
          </w:p>
          <w:p w14:paraId="620017A7" w14:textId="77777777" w:rsidR="00F94B4B" w:rsidRDefault="00F94B4B" w:rsidP="00F94B4B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  <w:b/>
                <w:color w:val="00000A"/>
              </w:rPr>
            </w:pPr>
            <w:r w:rsidRPr="003C129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A"/>
              </w:rPr>
              <w:t>NON possono essere concessi: dizionario e/o vocabolario, formulari, mappe concettuali, tavola periodica degli elementi.</w:t>
            </w:r>
          </w:p>
          <w:p w14:paraId="389853C9" w14:textId="77777777" w:rsidR="00F94B4B" w:rsidRDefault="00F94B4B" w:rsidP="00F94B4B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NON è concesso l’uso di dispositivi informatici, telefoni, smartphone, smartwatch, smartglass o altri dispositivi informatici oltre quello utilizzato per la prova.</w:t>
            </w:r>
          </w:p>
          <w:p w14:paraId="46D311FF" w14:textId="77777777" w:rsidR="00F94B4B" w:rsidRDefault="00F94B4B" w:rsidP="00F94B4B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 xml:space="preserve">Qualora per esigenze organizzative e/o disposizioni cogenti non sia possibile garantire l’adattamento richiesto sarà definita una misura alternativa di pari valore compensativo. </w:t>
            </w:r>
          </w:p>
          <w:p w14:paraId="2E220294" w14:textId="77777777" w:rsidR="00F94B4B" w:rsidRDefault="00F94B4B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color w:val="00000A"/>
                <w:u w:val="single"/>
              </w:rPr>
            </w:pPr>
          </w:p>
        </w:tc>
      </w:tr>
    </w:tbl>
    <w:p w14:paraId="2C458550" w14:textId="22CD2F32" w:rsidR="00674757" w:rsidRDefault="00623AED" w:rsidP="00F94B4B">
      <w:pPr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 xml:space="preserve"> </w:t>
      </w:r>
    </w:p>
    <w:p w14:paraId="744C7440" w14:textId="51CCA8D7" w:rsidR="00674757" w:rsidRPr="00220474" w:rsidRDefault="00623AED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220474">
        <w:rPr>
          <w:rFonts w:ascii="Calibri" w:eastAsia="Calibri" w:hAnsi="Calibri" w:cs="Calibri"/>
          <w:b/>
          <w:color w:val="00000A"/>
          <w:sz w:val="20"/>
          <w:szCs w:val="20"/>
        </w:rPr>
        <w:lastRenderedPageBreak/>
        <w:t xml:space="preserve">ATTENZIONE: </w:t>
      </w:r>
      <w:r w:rsidR="00F94B4B">
        <w:rPr>
          <w:rFonts w:ascii="Calibri" w:eastAsia="Calibri" w:hAnsi="Calibri" w:cs="Calibri"/>
          <w:b/>
          <w:color w:val="00000A"/>
          <w:sz w:val="20"/>
          <w:szCs w:val="20"/>
        </w:rPr>
        <w:t>SE NON GIA’ PRESNETATI AL SERVIZIO PER GLI STUDENTI CON DISABILITA’ E CON DSA,</w:t>
      </w:r>
      <w:r w:rsidR="00F94B4B" w:rsidRPr="00F94B4B">
        <w:rPr>
          <w:rFonts w:ascii="Calibri" w:eastAsia="Calibri" w:hAnsi="Calibri" w:cs="Calibri"/>
          <w:b/>
          <w:color w:val="00000A"/>
          <w:sz w:val="20"/>
          <w:szCs w:val="20"/>
        </w:rPr>
        <w:t xml:space="preserve"> </w:t>
      </w:r>
      <w:r w:rsidR="00F94B4B" w:rsidRPr="00220474">
        <w:rPr>
          <w:rFonts w:ascii="Calibri" w:eastAsia="Calibri" w:hAnsi="Calibri" w:cs="Calibri"/>
          <w:b/>
          <w:color w:val="00000A"/>
          <w:sz w:val="20"/>
          <w:szCs w:val="20"/>
        </w:rPr>
        <w:t>I DOCUMENTI SANITARI CHE ATTESTANO L’ESIGENZA DI ADATTAMENTI</w:t>
      </w:r>
      <w:r w:rsidR="00F94B4B" w:rsidRPr="00F94B4B">
        <w:rPr>
          <w:rFonts w:ascii="Calibri" w:eastAsia="Calibri" w:hAnsi="Calibri" w:cs="Calibri"/>
          <w:b/>
          <w:color w:val="00000A"/>
          <w:sz w:val="20"/>
          <w:szCs w:val="20"/>
        </w:rPr>
        <w:t xml:space="preserve"> </w:t>
      </w:r>
      <w:r w:rsidR="00F94B4B" w:rsidRPr="00220474">
        <w:rPr>
          <w:rFonts w:ascii="Calibri" w:eastAsia="Calibri" w:hAnsi="Calibri" w:cs="Calibri"/>
          <w:b/>
          <w:color w:val="00000A"/>
          <w:sz w:val="20"/>
          <w:szCs w:val="20"/>
        </w:rPr>
        <w:t>DEVONO ESSERE ALLEGATI</w:t>
      </w:r>
      <w:r w:rsidR="00F94B4B">
        <w:rPr>
          <w:rFonts w:ascii="Calibri" w:eastAsia="Calibri" w:hAnsi="Calibri" w:cs="Calibri"/>
          <w:b/>
          <w:color w:val="00000A"/>
          <w:sz w:val="20"/>
          <w:szCs w:val="20"/>
        </w:rPr>
        <w:t xml:space="preserve"> </w:t>
      </w:r>
      <w:r w:rsidRPr="00220474">
        <w:rPr>
          <w:rFonts w:ascii="Calibri" w:eastAsia="Calibri" w:hAnsi="Calibri" w:cs="Calibri"/>
          <w:b/>
          <w:color w:val="00000A"/>
          <w:sz w:val="20"/>
          <w:szCs w:val="20"/>
        </w:rPr>
        <w:t xml:space="preserve">NELLA PROCEDURA ONLINE - </w:t>
      </w:r>
      <w:r w:rsidRPr="00220474">
        <w:rPr>
          <w:rFonts w:ascii="Calibri" w:eastAsia="Calibri" w:hAnsi="Calibri" w:cs="Calibri"/>
          <w:b/>
          <w:smallCaps/>
          <w:color w:val="00000A"/>
          <w:sz w:val="20"/>
          <w:szCs w:val="20"/>
        </w:rPr>
        <w:t>NON SARANNO PRESE IN CONSIDERAZIONE RICHIESTE PRIVE DI ALLEGATI</w:t>
      </w:r>
    </w:p>
    <w:p w14:paraId="3414B0E4" w14:textId="77777777" w:rsidR="00674757" w:rsidRDefault="00623AED">
      <w:p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>La documentazione sanitaria deve rientrare in una delle seguenti casistiche:</w:t>
      </w:r>
    </w:p>
    <w:p w14:paraId="4A6194D3" w14:textId="095E53E2" w:rsidR="00F94B4B" w:rsidRPr="002C02EF" w:rsidRDefault="00F94B4B" w:rsidP="00F94B4B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hyperlink r:id="rId10" w:history="1">
        <w:r w:rsidRPr="002C02EF">
          <w:rPr>
            <w:rStyle w:val="Collegamentoipertestuale"/>
            <w:rFonts w:asciiTheme="minorHAnsi" w:hAnsiTheme="minorHAnsi" w:cstheme="minorHAnsi"/>
          </w:rPr>
          <w:t>Diagnosi di Disturbi Specifici dell’Apprendimento (DSA)</w:t>
        </w:r>
      </w:hyperlink>
      <w:r w:rsidRPr="002C02EF">
        <w:rPr>
          <w:rFonts w:asciiTheme="minorHAnsi" w:hAnsiTheme="minorHAnsi" w:cstheme="minorHAnsi"/>
        </w:rPr>
        <w:t xml:space="preserve">, in base alla L. 170/2010, </w:t>
      </w:r>
      <w:r w:rsidRPr="002C02EF">
        <w:rPr>
          <w:rFonts w:asciiTheme="minorHAnsi" w:hAnsiTheme="minorHAnsi" w:cstheme="minorHAnsi"/>
          <w:b/>
          <w:bCs/>
        </w:rPr>
        <w:t>NOTA BENE:</w:t>
      </w:r>
      <w:r w:rsidRPr="002C02EF">
        <w:rPr>
          <w:rFonts w:asciiTheme="minorHAnsi" w:hAnsiTheme="minorHAnsi" w:cstheme="minorHAnsi"/>
        </w:rPr>
        <w:t> ai sensi del DM n. 418 DEL 30/05/2025 “Gli studenti di cui al periodo precedente possono essere ammessi allo svolgimento di ciascuna prova con la certificazione medica di cui sono in possesso, anche se non aggiornata a causa della limitazione dell’attività del SSN causata dalla pandemia da Covid-19, con riserva, da parte delle università, di richiedere successivamente l’integrazione della documentazione ivi prevista.”.</w:t>
      </w:r>
    </w:p>
    <w:p w14:paraId="1C973D18" w14:textId="77777777" w:rsidR="00F94B4B" w:rsidRPr="002C02EF" w:rsidRDefault="00F94B4B" w:rsidP="00F94B4B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C02EF">
        <w:rPr>
          <w:rFonts w:asciiTheme="minorHAnsi" w:hAnsiTheme="minorHAnsi" w:cstheme="minorHAnsi"/>
        </w:rPr>
        <w:t>Documentazione specialistica rilasciata dal SSN che attesti un altro tipo di disturbo evolutivo specifico che incida sull’apprendimento.</w:t>
      </w:r>
    </w:p>
    <w:p w14:paraId="710F7E68" w14:textId="77777777" w:rsidR="00F94B4B" w:rsidRPr="002C02EF" w:rsidRDefault="00F94B4B" w:rsidP="00F94B4B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C02EF">
        <w:rPr>
          <w:rFonts w:asciiTheme="minorHAnsi" w:hAnsiTheme="minorHAnsi" w:cstheme="minorHAnsi"/>
        </w:rPr>
        <w:t>Certificazione di invalidità civile rilasciata da INPS. </w:t>
      </w:r>
      <w:r w:rsidRPr="002C02EF">
        <w:rPr>
          <w:rFonts w:asciiTheme="minorHAnsi" w:hAnsiTheme="minorHAnsi" w:cstheme="minorHAnsi"/>
          <w:b/>
          <w:bCs/>
        </w:rPr>
        <w:t>NOTA BENE</w:t>
      </w:r>
      <w:r w:rsidRPr="002C02EF">
        <w:rPr>
          <w:rFonts w:asciiTheme="minorHAnsi" w:hAnsiTheme="minorHAnsi" w:cstheme="minorHAnsi"/>
        </w:rPr>
        <w:t>: ai sensi del DM n. 418 DEL 30/05/2025 “Gli studenti di cui al periodo precedente possono essere ammessi allo svolgimento di ciascuna prova con la certificazione medica di cui sono in possesso, anche se non aggiornata a causa della limitazione dell’attività del SSN causata dalla pandemia da Covid-19, con riserva, da parte delle università, di richiedere successivamente l’integrazione della documentazione ivi prevista.”.</w:t>
      </w:r>
    </w:p>
    <w:p w14:paraId="7A7160ED" w14:textId="77777777" w:rsidR="00F94B4B" w:rsidRPr="002C02EF" w:rsidRDefault="00F94B4B" w:rsidP="00F94B4B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C02EF">
        <w:rPr>
          <w:rFonts w:asciiTheme="minorHAnsi" w:hAnsiTheme="minorHAnsi" w:cstheme="minorHAnsi"/>
        </w:rPr>
        <w:t>Certificazione rilasciata ai sensi della Legge n. 104/92. </w:t>
      </w:r>
      <w:r w:rsidRPr="002C02EF">
        <w:rPr>
          <w:rFonts w:asciiTheme="minorHAnsi" w:hAnsiTheme="minorHAnsi" w:cstheme="minorHAnsi"/>
          <w:b/>
          <w:bCs/>
        </w:rPr>
        <w:t>NOTA BENE:</w:t>
      </w:r>
      <w:r w:rsidRPr="002C02EF">
        <w:rPr>
          <w:rFonts w:asciiTheme="minorHAnsi" w:hAnsiTheme="minorHAnsi" w:cstheme="minorHAnsi"/>
        </w:rPr>
        <w:t> ai sensi del DM n. 418 DEL 30/05/2025 “Gli studenti di cui al periodo precedente possono essere ammessi allo svolgimento di ciascuna prova con la certificazione medica di cui sono in possesso, anche se non aggiornata a causa della limitazione dell’attività del SSN causata dalla pandemia da Covid-19, con riserva, da parte delle università, di richiedere successivamente l’integrazione della documentazione ivi prevista.”.</w:t>
      </w:r>
    </w:p>
    <w:p w14:paraId="6AA05BC2" w14:textId="77777777" w:rsidR="00F94B4B" w:rsidRDefault="00F94B4B" w:rsidP="00F94B4B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C02EF">
        <w:rPr>
          <w:rFonts w:asciiTheme="minorHAnsi" w:hAnsiTheme="minorHAnsi" w:cstheme="minorHAnsi"/>
        </w:rPr>
        <w:t>Documentazione medica, redatta da uno specialista, attestante la presenza di condizioni di salute (fisica e/o psichica) che possano comportare un’inabilità, anche temporanea, allo studio e/o allo svolgimento della prova, tale da richiedere misure compensative/dispensative.</w:t>
      </w:r>
    </w:p>
    <w:p w14:paraId="24ECFE77" w14:textId="77777777" w:rsidR="00F94B4B" w:rsidRPr="002C02EF" w:rsidRDefault="00F94B4B" w:rsidP="00F94B4B">
      <w:pPr>
        <w:ind w:left="720"/>
        <w:jc w:val="both"/>
        <w:rPr>
          <w:rFonts w:asciiTheme="minorHAnsi" w:hAnsiTheme="minorHAnsi" w:cstheme="minorHAnsi"/>
        </w:rPr>
      </w:pPr>
    </w:p>
    <w:p w14:paraId="32EADEAB" w14:textId="77777777" w:rsidR="00F94B4B" w:rsidRPr="002C02EF" w:rsidRDefault="00F94B4B" w:rsidP="00F94B4B">
      <w:pPr>
        <w:jc w:val="both"/>
        <w:rPr>
          <w:rFonts w:asciiTheme="minorHAnsi" w:hAnsiTheme="minorHAnsi" w:cstheme="minorHAnsi"/>
        </w:rPr>
      </w:pPr>
      <w:r w:rsidRPr="002C02EF">
        <w:rPr>
          <w:rFonts w:asciiTheme="minorHAnsi" w:hAnsiTheme="minorHAnsi" w:cstheme="minorHAnsi"/>
        </w:rPr>
        <w:t>In caso di </w:t>
      </w:r>
      <w:r w:rsidRPr="002C02EF">
        <w:rPr>
          <w:rFonts w:asciiTheme="minorHAnsi" w:hAnsiTheme="minorHAnsi" w:cstheme="minorHAnsi"/>
          <w:b/>
          <w:bCs/>
        </w:rPr>
        <w:t>certificazioni</w:t>
      </w:r>
      <w:r w:rsidRPr="002C02EF">
        <w:rPr>
          <w:rFonts w:asciiTheme="minorHAnsi" w:hAnsiTheme="minorHAnsi" w:cstheme="minorHAnsi"/>
        </w:rPr>
        <w:t> attestanti una disabilità o un disturbo dell'apprendimento </w:t>
      </w:r>
      <w:r w:rsidRPr="002C02EF">
        <w:rPr>
          <w:rFonts w:asciiTheme="minorHAnsi" w:hAnsiTheme="minorHAnsi" w:cstheme="minorHAnsi"/>
          <w:b/>
          <w:bCs/>
        </w:rPr>
        <w:t>rilasciate all'estero</w:t>
      </w:r>
      <w:r w:rsidRPr="002C02EF">
        <w:rPr>
          <w:rFonts w:asciiTheme="minorHAnsi" w:hAnsiTheme="minorHAnsi" w:cstheme="minorHAnsi"/>
        </w:rPr>
        <w:t> è necessario che queste siano </w:t>
      </w:r>
      <w:hyperlink r:id="rId11" w:history="1">
        <w:r w:rsidRPr="002C02EF">
          <w:rPr>
            <w:rStyle w:val="Collegamentoipertestuale"/>
            <w:rFonts w:asciiTheme="minorHAnsi" w:hAnsiTheme="minorHAnsi" w:cstheme="minorHAnsi"/>
            <w:b/>
            <w:bCs/>
          </w:rPr>
          <w:t>legalizzate</w:t>
        </w:r>
      </w:hyperlink>
      <w:r w:rsidRPr="002C02EF">
        <w:rPr>
          <w:rFonts w:asciiTheme="minorHAnsi" w:hAnsiTheme="minorHAnsi" w:cstheme="minorHAnsi"/>
        </w:rPr>
        <w:t> e con </w:t>
      </w:r>
      <w:r w:rsidRPr="002C02EF">
        <w:rPr>
          <w:rFonts w:asciiTheme="minorHAnsi" w:hAnsiTheme="minorHAnsi" w:cstheme="minorHAnsi"/>
          <w:b/>
          <w:bCs/>
        </w:rPr>
        <w:t>traduzione giurata in inglese o italiano</w:t>
      </w:r>
      <w:r w:rsidRPr="002C02EF">
        <w:rPr>
          <w:rFonts w:asciiTheme="minorHAnsi" w:hAnsiTheme="minorHAnsi" w:cstheme="minorHAnsi"/>
        </w:rPr>
        <w:t>, se redatte in una lingua diversa.</w:t>
      </w:r>
    </w:p>
    <w:p w14:paraId="1F33388C" w14:textId="0BD30369" w:rsidR="006A5F80" w:rsidRPr="002C02EF" w:rsidRDefault="006A5F80" w:rsidP="006A5F80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5F80" w14:paraId="33704080" w14:textId="77777777" w:rsidTr="006A5F80">
        <w:tc>
          <w:tcPr>
            <w:tcW w:w="10456" w:type="dxa"/>
            <w:shd w:val="clear" w:color="auto" w:fill="C2D69B" w:themeFill="accent3" w:themeFillTint="99"/>
          </w:tcPr>
          <w:p w14:paraId="39369D8D" w14:textId="77777777" w:rsidR="006A5F80" w:rsidRPr="007B4A8A" w:rsidRDefault="006A5F80" w:rsidP="006A5F8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B4A8A">
              <w:rPr>
                <w:rFonts w:asciiTheme="minorHAnsi" w:hAnsiTheme="minorHAnsi" w:cstheme="minorHAnsi"/>
                <w:b/>
                <w:bCs/>
              </w:rPr>
              <w:t>ATTENZIONE:</w:t>
            </w:r>
          </w:p>
          <w:p w14:paraId="7F46EBDB" w14:textId="77777777" w:rsidR="006A5F80" w:rsidRPr="002C02EF" w:rsidRDefault="006A5F80" w:rsidP="006A5F80">
            <w:pPr>
              <w:jc w:val="both"/>
              <w:rPr>
                <w:rFonts w:asciiTheme="minorHAnsi" w:hAnsiTheme="minorHAnsi" w:cstheme="minorHAnsi"/>
              </w:rPr>
            </w:pPr>
            <w:r w:rsidRPr="002C02EF">
              <w:rPr>
                <w:rFonts w:asciiTheme="minorHAnsi" w:hAnsiTheme="minorHAnsi" w:cstheme="minorHAnsi"/>
              </w:rPr>
              <w:t xml:space="preserve">per tutti coloro che hanno presentato la certificazione/documentazione medica sopra indicata al Servizio Studenti con Disabilità e con D.S.A. </w:t>
            </w:r>
            <w:r>
              <w:rPr>
                <w:rFonts w:asciiTheme="minorHAnsi" w:hAnsiTheme="minorHAnsi" w:cstheme="minorHAnsi"/>
              </w:rPr>
              <w:t>non è necessario che questa sia caricata in allegato alla domanda e</w:t>
            </w:r>
            <w:r w:rsidRPr="002C02EF">
              <w:rPr>
                <w:rFonts w:asciiTheme="minorHAnsi" w:hAnsiTheme="minorHAnsi" w:cstheme="minorHAnsi"/>
              </w:rPr>
              <w:t xml:space="preserve"> farà fede ai fini del presente </w:t>
            </w:r>
            <w:r>
              <w:rPr>
                <w:rFonts w:asciiTheme="minorHAnsi" w:hAnsiTheme="minorHAnsi" w:cstheme="minorHAnsi"/>
              </w:rPr>
              <w:t>avviso</w:t>
            </w:r>
            <w:r w:rsidRPr="002C02EF">
              <w:rPr>
                <w:rFonts w:asciiTheme="minorHAnsi" w:hAnsiTheme="minorHAnsi" w:cstheme="minorHAnsi"/>
              </w:rPr>
              <w:t xml:space="preserve"> quanto depositato. </w:t>
            </w:r>
          </w:p>
          <w:p w14:paraId="5ED33541" w14:textId="77777777" w:rsidR="006A5F80" w:rsidRPr="002C02EF" w:rsidRDefault="006A5F80" w:rsidP="006A5F80">
            <w:pPr>
              <w:jc w:val="both"/>
              <w:rPr>
                <w:rFonts w:asciiTheme="minorHAnsi" w:hAnsiTheme="minorHAnsi" w:cstheme="minorHAnsi"/>
              </w:rPr>
            </w:pPr>
            <w:r w:rsidRPr="002C02EF">
              <w:rPr>
                <w:rFonts w:asciiTheme="minorHAnsi" w:hAnsiTheme="minorHAnsi" w:cstheme="minorHAnsi"/>
              </w:rPr>
              <w:t xml:space="preserve">Coloro che non hanno mai presentato la documentazione di cui sopra devono allegarla alla </w:t>
            </w:r>
            <w:r>
              <w:rPr>
                <w:rFonts w:asciiTheme="minorHAnsi" w:hAnsiTheme="minorHAnsi" w:cstheme="minorHAnsi"/>
              </w:rPr>
              <w:t>richiesta</w:t>
            </w:r>
            <w:r w:rsidRPr="002C02EF">
              <w:rPr>
                <w:rFonts w:asciiTheme="minorHAnsi" w:hAnsiTheme="minorHAnsi" w:cstheme="minorHAnsi"/>
              </w:rPr>
              <w:t xml:space="preserve"> di </w:t>
            </w:r>
            <w:r>
              <w:rPr>
                <w:rFonts w:asciiTheme="minorHAnsi" w:hAnsiTheme="minorHAnsi" w:cstheme="minorHAnsi"/>
              </w:rPr>
              <w:t>adattamenti.</w:t>
            </w:r>
          </w:p>
          <w:p w14:paraId="445607A6" w14:textId="67AEF2D3" w:rsidR="006A5F80" w:rsidRDefault="006A5F80" w:rsidP="006A5F80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color w:val="00000A"/>
              </w:rPr>
            </w:pPr>
            <w:r w:rsidRPr="002C02EF">
              <w:rPr>
                <w:rFonts w:asciiTheme="minorHAnsi" w:hAnsiTheme="minorHAnsi" w:cstheme="minorHAnsi"/>
              </w:rPr>
              <w:t xml:space="preserve">Anche coloro che devono presentare aggiornamenti relativi al rinnovo delle certificazioni devono allegare gli stessi alla </w:t>
            </w:r>
            <w:r>
              <w:rPr>
                <w:rFonts w:asciiTheme="minorHAnsi" w:hAnsiTheme="minorHAnsi" w:cstheme="minorHAnsi"/>
              </w:rPr>
              <w:t>richiesta di adattamenti</w:t>
            </w:r>
            <w:r w:rsidRPr="002C02EF">
              <w:rPr>
                <w:rFonts w:asciiTheme="minorHAnsi" w:hAnsiTheme="minorHAnsi" w:cstheme="minorHAnsi"/>
              </w:rPr>
              <w:t>.</w:t>
            </w:r>
          </w:p>
        </w:tc>
      </w:tr>
    </w:tbl>
    <w:p w14:paraId="412905D9" w14:textId="77777777" w:rsidR="006A5F80" w:rsidRPr="00F94B4B" w:rsidRDefault="006A5F80">
      <w:pPr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</w:p>
    <w:p w14:paraId="2C4CA9DF" w14:textId="77777777" w:rsidR="00674757" w:rsidRPr="00F94B4B" w:rsidRDefault="00623AED" w:rsidP="00F94B4B">
      <w:pPr>
        <w:widowControl w:val="0"/>
        <w:spacing w:line="259" w:lineRule="auto"/>
        <w:jc w:val="both"/>
        <w:rPr>
          <w:rFonts w:ascii="Calibri" w:eastAsia="Calibri" w:hAnsi="Calibri" w:cs="Calibri"/>
        </w:rPr>
      </w:pPr>
      <w:r w:rsidRPr="00F94B4B">
        <w:rPr>
          <w:rFonts w:ascii="Calibri" w:eastAsia="Calibri" w:hAnsi="Calibri" w:cs="Calibri"/>
          <w:b/>
        </w:rPr>
        <w:t>La documentazione deve essere chiara e completa di tutte le informazioni utili a capire le necessità specifiche del candidato.</w:t>
      </w:r>
    </w:p>
    <w:sectPr w:rsidR="00674757" w:rsidRPr="00F94B4B">
      <w:headerReference w:type="default" r:id="rId12"/>
      <w:footerReference w:type="default" r:id="rId13"/>
      <w:pgSz w:w="11906" w:h="16838"/>
      <w:pgMar w:top="567" w:right="720" w:bottom="567" w:left="720" w:header="57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6108" w14:textId="77777777" w:rsidR="00BF54A6" w:rsidRDefault="00623AED">
      <w:r>
        <w:separator/>
      </w:r>
    </w:p>
  </w:endnote>
  <w:endnote w:type="continuationSeparator" w:id="0">
    <w:p w14:paraId="617D1324" w14:textId="77777777" w:rsidR="00BF54A6" w:rsidRDefault="0062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8C51" w14:textId="77777777" w:rsidR="00674757" w:rsidRDefault="00674757">
    <w:pPr>
      <w:jc w:val="center"/>
      <w:rPr>
        <w:rFonts w:ascii="Garamond" w:eastAsia="Garamond" w:hAnsi="Garamond" w:cs="Garamond"/>
        <w:sz w:val="16"/>
        <w:szCs w:val="16"/>
      </w:rPr>
    </w:pPr>
  </w:p>
  <w:p w14:paraId="574AAAF5" w14:textId="77777777" w:rsidR="00674757" w:rsidRDefault="00674757">
    <w:pP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D9EC" w14:textId="77777777" w:rsidR="00BF54A6" w:rsidRDefault="00623AED">
      <w:r>
        <w:separator/>
      </w:r>
    </w:p>
  </w:footnote>
  <w:footnote w:type="continuationSeparator" w:id="0">
    <w:p w14:paraId="22220033" w14:textId="77777777" w:rsidR="00BF54A6" w:rsidRDefault="0062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7B14" w14:textId="77777777" w:rsidR="00674757" w:rsidRDefault="00674757">
    <w:pPr>
      <w:pStyle w:val="Titolo3"/>
      <w:numPr>
        <w:ilvl w:val="2"/>
        <w:numId w:val="5"/>
      </w:numPr>
      <w:spacing w:line="216" w:lineRule="auto"/>
      <w:rPr>
        <w:rFonts w:ascii="Garamond" w:eastAsia="Garamond" w:hAnsi="Garamond" w:cs="Garamond"/>
        <w:sz w:val="20"/>
        <w:szCs w:val="20"/>
      </w:rPr>
    </w:pPr>
  </w:p>
  <w:p w14:paraId="6D068242" w14:textId="77777777" w:rsidR="00674757" w:rsidRDefault="00674757">
    <w:pPr>
      <w:pStyle w:val="Titolo3"/>
      <w:numPr>
        <w:ilvl w:val="2"/>
        <w:numId w:val="5"/>
      </w:numPr>
      <w:tabs>
        <w:tab w:val="center" w:pos="4962"/>
      </w:tabs>
      <w:spacing w:line="216" w:lineRule="auto"/>
      <w:rPr>
        <w:rFonts w:ascii="Garamond" w:eastAsia="Garamond" w:hAnsi="Garamond" w:cs="Garamond"/>
        <w:sz w:val="20"/>
        <w:szCs w:val="20"/>
      </w:rPr>
    </w:pPr>
  </w:p>
  <w:p w14:paraId="2DC00F92" w14:textId="77777777" w:rsidR="00674757" w:rsidRDefault="00674757">
    <w:pP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41AF8"/>
    <w:multiLevelType w:val="multilevel"/>
    <w:tmpl w:val="C5D89BDA"/>
    <w:lvl w:ilvl="0">
      <w:start w:val="1"/>
      <w:numFmt w:val="bullet"/>
      <w:lvlText w:val="-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3CA30733"/>
    <w:multiLevelType w:val="multilevel"/>
    <w:tmpl w:val="A28C6F5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556C5CA6"/>
    <w:multiLevelType w:val="multilevel"/>
    <w:tmpl w:val="1F9A97D0"/>
    <w:lvl w:ilvl="0">
      <w:start w:val="1"/>
      <w:numFmt w:val="bullet"/>
      <w:lvlText w:val="⮚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56345785"/>
    <w:multiLevelType w:val="multilevel"/>
    <w:tmpl w:val="B546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85F84"/>
    <w:multiLevelType w:val="multilevel"/>
    <w:tmpl w:val="1EE6B128"/>
    <w:lvl w:ilvl="0">
      <w:start w:val="1"/>
      <w:numFmt w:val="bullet"/>
      <w:lvlText w:val="❏"/>
      <w:lvlJc w:val="left"/>
      <w:pPr>
        <w:ind w:left="360" w:hanging="360"/>
      </w:pPr>
      <w:rPr>
        <w:b/>
      </w:rPr>
    </w:lvl>
    <w:lvl w:ilvl="1">
      <w:start w:val="1"/>
      <w:numFmt w:val="bullet"/>
      <w:lvlText w:val="❏"/>
      <w:lvlJc w:val="left"/>
      <w:pPr>
        <w:ind w:left="1440" w:hanging="360"/>
      </w:pPr>
    </w:lvl>
    <w:lvl w:ilvl="2">
      <w:start w:val="1"/>
      <w:numFmt w:val="bullet"/>
      <w:lvlText w:val="❏"/>
      <w:lvlJc w:val="left"/>
      <w:pPr>
        <w:ind w:left="2160" w:hanging="360"/>
      </w:pPr>
    </w:lvl>
    <w:lvl w:ilvl="3">
      <w:start w:val="1"/>
      <w:numFmt w:val="bullet"/>
      <w:lvlText w:val="❏"/>
      <w:lvlJc w:val="left"/>
      <w:pPr>
        <w:ind w:left="2880" w:hanging="360"/>
      </w:pPr>
    </w:lvl>
    <w:lvl w:ilvl="4">
      <w:start w:val="1"/>
      <w:numFmt w:val="bullet"/>
      <w:lvlText w:val="❏"/>
      <w:lvlJc w:val="left"/>
      <w:pPr>
        <w:ind w:left="3600" w:hanging="360"/>
      </w:pPr>
    </w:lvl>
    <w:lvl w:ilvl="5">
      <w:start w:val="1"/>
      <w:numFmt w:val="bullet"/>
      <w:lvlText w:val="❏"/>
      <w:lvlJc w:val="left"/>
      <w:pPr>
        <w:ind w:left="4320" w:hanging="360"/>
      </w:pPr>
    </w:lvl>
    <w:lvl w:ilvl="6">
      <w:start w:val="1"/>
      <w:numFmt w:val="bullet"/>
      <w:lvlText w:val="❏"/>
      <w:lvlJc w:val="left"/>
      <w:pPr>
        <w:ind w:left="5040" w:hanging="360"/>
      </w:pPr>
    </w:lvl>
    <w:lvl w:ilvl="7">
      <w:start w:val="1"/>
      <w:numFmt w:val="bullet"/>
      <w:lvlText w:val="❏"/>
      <w:lvlJc w:val="left"/>
      <w:pPr>
        <w:ind w:left="5760" w:hanging="360"/>
      </w:pPr>
    </w:lvl>
    <w:lvl w:ilvl="8">
      <w:start w:val="1"/>
      <w:numFmt w:val="bullet"/>
      <w:lvlText w:val="❏"/>
      <w:lvlJc w:val="left"/>
      <w:pPr>
        <w:ind w:left="6480" w:hanging="360"/>
      </w:pPr>
    </w:lvl>
  </w:abstractNum>
  <w:abstractNum w:abstractNumId="5" w15:restartNumberingAfterBreak="0">
    <w:nsid w:val="7C226619"/>
    <w:multiLevelType w:val="multilevel"/>
    <w:tmpl w:val="1EE6B128"/>
    <w:lvl w:ilvl="0">
      <w:start w:val="1"/>
      <w:numFmt w:val="bullet"/>
      <w:lvlText w:val="❏"/>
      <w:lvlJc w:val="left"/>
      <w:pPr>
        <w:ind w:left="360" w:hanging="360"/>
      </w:pPr>
      <w:rPr>
        <w:b/>
      </w:rPr>
    </w:lvl>
    <w:lvl w:ilvl="1">
      <w:start w:val="1"/>
      <w:numFmt w:val="bullet"/>
      <w:lvlText w:val="❏"/>
      <w:lvlJc w:val="left"/>
      <w:pPr>
        <w:ind w:left="1440" w:hanging="360"/>
      </w:pPr>
    </w:lvl>
    <w:lvl w:ilvl="2">
      <w:start w:val="1"/>
      <w:numFmt w:val="bullet"/>
      <w:lvlText w:val="❏"/>
      <w:lvlJc w:val="left"/>
      <w:pPr>
        <w:ind w:left="2160" w:hanging="360"/>
      </w:pPr>
    </w:lvl>
    <w:lvl w:ilvl="3">
      <w:start w:val="1"/>
      <w:numFmt w:val="bullet"/>
      <w:lvlText w:val="❏"/>
      <w:lvlJc w:val="left"/>
      <w:pPr>
        <w:ind w:left="2880" w:hanging="360"/>
      </w:pPr>
    </w:lvl>
    <w:lvl w:ilvl="4">
      <w:start w:val="1"/>
      <w:numFmt w:val="bullet"/>
      <w:lvlText w:val="❏"/>
      <w:lvlJc w:val="left"/>
      <w:pPr>
        <w:ind w:left="3600" w:hanging="360"/>
      </w:pPr>
    </w:lvl>
    <w:lvl w:ilvl="5">
      <w:start w:val="1"/>
      <w:numFmt w:val="bullet"/>
      <w:lvlText w:val="❏"/>
      <w:lvlJc w:val="left"/>
      <w:pPr>
        <w:ind w:left="4320" w:hanging="360"/>
      </w:pPr>
    </w:lvl>
    <w:lvl w:ilvl="6">
      <w:start w:val="1"/>
      <w:numFmt w:val="bullet"/>
      <w:lvlText w:val="❏"/>
      <w:lvlJc w:val="left"/>
      <w:pPr>
        <w:ind w:left="5040" w:hanging="360"/>
      </w:pPr>
    </w:lvl>
    <w:lvl w:ilvl="7">
      <w:start w:val="1"/>
      <w:numFmt w:val="bullet"/>
      <w:lvlText w:val="❏"/>
      <w:lvlJc w:val="left"/>
      <w:pPr>
        <w:ind w:left="5760" w:hanging="360"/>
      </w:pPr>
    </w:lvl>
    <w:lvl w:ilvl="8">
      <w:start w:val="1"/>
      <w:numFmt w:val="bullet"/>
      <w:lvlText w:val="❏"/>
      <w:lvlJc w:val="left"/>
      <w:pPr>
        <w:ind w:left="6480" w:hanging="360"/>
      </w:pPr>
    </w:lvl>
  </w:abstractNum>
  <w:abstractNum w:abstractNumId="6" w15:restartNumberingAfterBreak="0">
    <w:nsid w:val="7C826CD6"/>
    <w:multiLevelType w:val="multilevel"/>
    <w:tmpl w:val="5D82A2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780291659">
    <w:abstractNumId w:val="5"/>
  </w:num>
  <w:num w:numId="2" w16cid:durableId="1779645036">
    <w:abstractNumId w:val="6"/>
  </w:num>
  <w:num w:numId="3" w16cid:durableId="753941050">
    <w:abstractNumId w:val="0"/>
  </w:num>
  <w:num w:numId="4" w16cid:durableId="1147673557">
    <w:abstractNumId w:val="2"/>
  </w:num>
  <w:num w:numId="5" w16cid:durableId="706415020">
    <w:abstractNumId w:val="1"/>
  </w:num>
  <w:num w:numId="6" w16cid:durableId="868176410">
    <w:abstractNumId w:val="3"/>
  </w:num>
  <w:num w:numId="7" w16cid:durableId="1457679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57"/>
    <w:rsid w:val="000C41CA"/>
    <w:rsid w:val="0012049D"/>
    <w:rsid w:val="00220474"/>
    <w:rsid w:val="00623AED"/>
    <w:rsid w:val="00674757"/>
    <w:rsid w:val="006776CB"/>
    <w:rsid w:val="00692A46"/>
    <w:rsid w:val="006A5F80"/>
    <w:rsid w:val="0072201F"/>
    <w:rsid w:val="007A024D"/>
    <w:rsid w:val="008F5F12"/>
    <w:rsid w:val="00974070"/>
    <w:rsid w:val="009D7AC7"/>
    <w:rsid w:val="00A0107B"/>
    <w:rsid w:val="00A53269"/>
    <w:rsid w:val="00AB4201"/>
    <w:rsid w:val="00B03D77"/>
    <w:rsid w:val="00BD796F"/>
    <w:rsid w:val="00BF54A6"/>
    <w:rsid w:val="00C61AE1"/>
    <w:rsid w:val="00C90FDE"/>
    <w:rsid w:val="00CC1383"/>
    <w:rsid w:val="00D45196"/>
    <w:rsid w:val="00E10A86"/>
    <w:rsid w:val="00EF716A"/>
    <w:rsid w:val="00F94B4B"/>
    <w:rsid w:val="00F950ED"/>
    <w:rsid w:val="00FC5AD3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E6B6"/>
  <w15:docId w15:val="{8C39D51C-2F11-4FFC-BD05-E1AF722B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ind w:left="432" w:hanging="432"/>
      <w:outlineLvl w:val="0"/>
    </w:pPr>
  </w:style>
  <w:style w:type="paragraph" w:styleId="Titolo2">
    <w:name w:val="heading 2"/>
    <w:basedOn w:val="Normale"/>
    <w:next w:val="Normale"/>
    <w:uiPriority w:val="9"/>
    <w:unhideWhenUsed/>
    <w:qFormat/>
    <w:pPr>
      <w:keepNext/>
      <w:ind w:left="576" w:hanging="576"/>
      <w:outlineLvl w:val="1"/>
    </w:pPr>
    <w:rPr>
      <w:rFonts w:ascii="Coronet" w:eastAsia="Coronet" w:hAnsi="Coronet" w:cs="Coronet"/>
      <w:b/>
      <w:sz w:val="48"/>
      <w:szCs w:val="48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ind w:left="720" w:hanging="720"/>
      <w:outlineLvl w:val="2"/>
    </w:pPr>
    <w:rPr>
      <w:rFonts w:ascii="Coronet" w:eastAsia="Coronet" w:hAnsi="Coronet" w:cs="Coronet"/>
      <w:sz w:val="40"/>
      <w:szCs w:val="4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ind w:left="864" w:hanging="864"/>
      <w:jc w:val="center"/>
      <w:outlineLvl w:val="3"/>
    </w:pPr>
    <w:rPr>
      <w:rFonts w:ascii="Coronet" w:eastAsia="Coronet" w:hAnsi="Coronet" w:cs="Coronet"/>
      <w:sz w:val="36"/>
      <w:szCs w:val="3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line="360" w:lineRule="auto"/>
      <w:ind w:left="1008" w:hanging="1008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spacing w:line="360" w:lineRule="auto"/>
      <w:ind w:left="1152" w:hanging="1152"/>
      <w:jc w:val="right"/>
      <w:outlineLvl w:val="5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b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styleId="Grigliatabella">
    <w:name w:val="Table Grid"/>
    <w:basedOn w:val="Tabellanormale"/>
    <w:rsid w:val="00F9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F94B4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C13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D7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.unibo.it/studenti-con-disabilita-e-dsa/it/certificazioni-richiest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te.unibo.it/studenti-con-disabilita-e-dsa/it/per-studenti/certificazioni-richies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bo.it/it/studiare/iscrizioni-tasse-e-altre-procedure/iscrizioni-al-semestre-apert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2C87-08E6-4C7D-B459-D23FCF39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Vaccari</dc:creator>
  <cp:lastModifiedBy>Chiara Elena Maria Cirimbelli</cp:lastModifiedBy>
  <cp:revision>23</cp:revision>
  <dcterms:created xsi:type="dcterms:W3CDTF">2022-02-03T09:38:00Z</dcterms:created>
  <dcterms:modified xsi:type="dcterms:W3CDTF">2025-10-09T13:24:00Z</dcterms:modified>
</cp:coreProperties>
</file>